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1CD8" w14:textId="77777777"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>Vintos</w:t>
      </w:r>
      <w:r w:rsidR="005903B3">
        <w:rPr>
          <w:rFonts w:ascii="Arial" w:hAnsi="Arial" w:cs="Arial"/>
          <w:sz w:val="24"/>
          <w:szCs w:val="24"/>
        </w:rPr>
        <w:t xml:space="preserve"> </w:t>
      </w:r>
      <w:r w:rsidR="002457C8">
        <w:rPr>
          <w:rFonts w:ascii="Arial" w:hAnsi="Arial" w:cs="Arial"/>
          <w:sz w:val="24"/>
          <w:szCs w:val="24"/>
        </w:rPr>
        <w:t>Plus</w:t>
      </w:r>
      <w:r w:rsidRPr="009842B7">
        <w:rPr>
          <w:rFonts w:ascii="Arial" w:hAnsi="Arial" w:cs="Arial"/>
          <w:sz w:val="24"/>
          <w:szCs w:val="24"/>
        </w:rPr>
        <w:t xml:space="preserve"> </w:t>
      </w:r>
      <w:r w:rsidR="0044333D">
        <w:rPr>
          <w:rFonts w:ascii="Arial" w:hAnsi="Arial" w:cs="Arial"/>
          <w:sz w:val="24"/>
          <w:szCs w:val="24"/>
        </w:rPr>
        <w:t>1</w:t>
      </w:r>
      <w:r w:rsidR="007775A1">
        <w:rPr>
          <w:rFonts w:ascii="Arial" w:hAnsi="Arial" w:cs="Arial"/>
          <w:sz w:val="24"/>
          <w:szCs w:val="24"/>
        </w:rPr>
        <w:t>3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14:paraId="1BA485F4" w14:textId="77777777" w:rsidR="002457C8" w:rsidRPr="00865D74" w:rsidRDefault="002457C8" w:rsidP="00245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Pr="00865D74">
        <w:rPr>
          <w:rFonts w:ascii="Arial" w:hAnsi="Arial" w:cs="Arial"/>
        </w:rPr>
        <w:t xml:space="preserve">Schnellkühler/Schockfroster, </w:t>
      </w:r>
      <w:r>
        <w:rPr>
          <w:rFonts w:ascii="Arial" w:hAnsi="Arial" w:cs="Arial"/>
        </w:rPr>
        <w:t>NT-Garen</w:t>
      </w:r>
      <w:r w:rsidRPr="00865D74">
        <w:rPr>
          <w:rFonts w:ascii="Arial" w:hAnsi="Arial" w:cs="Arial"/>
        </w:rPr>
        <w:t>,</w:t>
      </w:r>
      <w:r w:rsidR="000B7FC3">
        <w:rPr>
          <w:rFonts w:ascii="Arial" w:hAnsi="Arial" w:cs="Arial"/>
        </w:rPr>
        <w:t xml:space="preserve"> zum Anschluss an eine separate Einzelmaschine</w:t>
      </w:r>
      <w:r w:rsidRPr="00865D74">
        <w:rPr>
          <w:rFonts w:ascii="Arial" w:hAnsi="Arial" w:cs="Arial"/>
        </w:rPr>
        <w:t xml:space="preserve">                </w:t>
      </w:r>
    </w:p>
    <w:p w14:paraId="11B3A24F" w14:textId="77777777"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65ACF" w14:textId="77777777"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14:paraId="5DA020AA" w14:textId="2B1819B4" w:rsidR="00E3301B" w:rsidRDefault="0061494F" w:rsidP="00E3301B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bCs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Pr="00E3301B">
        <w:rPr>
          <w:rFonts w:ascii="Arial" w:hAnsi="Arial" w:cs="Arial"/>
          <w:b w:val="0"/>
          <w:bCs/>
          <w:sz w:val="22"/>
          <w:szCs w:val="22"/>
        </w:rPr>
        <w:t xml:space="preserve">Der Innenkorpus ist komplett aus Chromnickelstahl 1.4301 (AISI 304). </w:t>
      </w:r>
      <w:r w:rsidR="009B420D" w:rsidRPr="00E3301B">
        <w:rPr>
          <w:rFonts w:ascii="Arial" w:hAnsi="Arial" w:cs="Arial"/>
          <w:b w:val="0"/>
          <w:bCs/>
          <w:sz w:val="22"/>
          <w:szCs w:val="22"/>
        </w:rPr>
        <w:t xml:space="preserve">Der Korpus ist in einem Stück hochdruckgeschäumt, Stärke 70 mm. </w:t>
      </w:r>
      <w:r w:rsidRPr="00E3301B">
        <w:rPr>
          <w:rFonts w:ascii="Arial" w:hAnsi="Arial" w:cs="Arial"/>
          <w:b w:val="0"/>
          <w:bCs/>
          <w:sz w:val="22"/>
          <w:szCs w:val="22"/>
        </w:rPr>
        <w:t>Tiefgezogene Bodenwanne in Hygieneausführung mit gerundeten Ecken und Kondenswasser</w:t>
      </w:r>
      <w:r w:rsidR="003A7F40" w:rsidRPr="00E3301B">
        <w:rPr>
          <w:rFonts w:ascii="Arial" w:hAnsi="Arial" w:cs="Arial"/>
          <w:b w:val="0"/>
          <w:bCs/>
          <w:sz w:val="22"/>
          <w:szCs w:val="22"/>
        </w:rPr>
        <w:t>-A</w:t>
      </w:r>
      <w:r w:rsidRPr="00E3301B">
        <w:rPr>
          <w:rFonts w:ascii="Arial" w:hAnsi="Arial" w:cs="Arial"/>
          <w:b w:val="0"/>
          <w:bCs/>
          <w:sz w:val="22"/>
          <w:szCs w:val="22"/>
        </w:rPr>
        <w:t xml:space="preserve">blauf. Die Stellage </w:t>
      </w:r>
      <w:r w:rsidR="00501049" w:rsidRPr="00E3301B">
        <w:rPr>
          <w:rFonts w:ascii="Arial" w:hAnsi="Arial" w:cs="Arial"/>
          <w:b w:val="0"/>
          <w:bCs/>
          <w:sz w:val="22"/>
          <w:szCs w:val="22"/>
        </w:rPr>
        <w:t>kann ohne Werkzeug von GN1/1 auf EN6040 umgebaut werden und ist</w:t>
      </w:r>
      <w:r w:rsidRPr="00E3301B">
        <w:rPr>
          <w:rFonts w:ascii="Arial" w:hAnsi="Arial" w:cs="Arial"/>
          <w:b w:val="0"/>
          <w:bCs/>
          <w:sz w:val="22"/>
          <w:szCs w:val="22"/>
        </w:rPr>
        <w:t xml:space="preserve"> zur Reinigung herausnehmbar. Der Abstand zwischen den Auflagen ist verstellbar. </w:t>
      </w:r>
    </w:p>
    <w:p w14:paraId="569ED3D9" w14:textId="77777777" w:rsidR="00E3301B" w:rsidRPr="00E3301B" w:rsidRDefault="00E3301B" w:rsidP="00E3301B">
      <w:pPr>
        <w:rPr>
          <w:lang w:eastAsia="ar-SA"/>
        </w:rPr>
      </w:pPr>
    </w:p>
    <w:p w14:paraId="60D1094F" w14:textId="77777777" w:rsidR="000B7FC3" w:rsidRPr="00865D74" w:rsidRDefault="000B7FC3" w:rsidP="000B7FC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Anschluss an separate Einzelmaschine:</w:t>
      </w:r>
    </w:p>
    <w:p w14:paraId="4E5F135C" w14:textId="77777777"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7775A1">
        <w:rPr>
          <w:rFonts w:ascii="Arial" w:hAnsi="Arial" w:cs="Arial"/>
          <w:b w:val="0"/>
          <w:sz w:val="22"/>
          <w:szCs w:val="22"/>
        </w:rPr>
        <w:t>Drei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581969">
        <w:rPr>
          <w:rFonts w:ascii="Arial" w:hAnsi="Arial" w:cs="Arial"/>
          <w:b w:val="0"/>
          <w:sz w:val="22"/>
          <w:szCs w:val="22"/>
        </w:rPr>
        <w:t xml:space="preserve">äder </w:t>
      </w:r>
      <w:r w:rsidRPr="00865D74">
        <w:rPr>
          <w:rFonts w:ascii="Arial" w:hAnsi="Arial" w:cs="Arial"/>
          <w:b w:val="0"/>
          <w:sz w:val="22"/>
          <w:szCs w:val="22"/>
        </w:rPr>
        <w:t xml:space="preserve">mit Durchmesser </w:t>
      </w:r>
      <w:r w:rsidR="00F62CF8" w:rsidRPr="00865D74">
        <w:rPr>
          <w:rFonts w:ascii="Arial" w:hAnsi="Arial" w:cs="Arial"/>
          <w:b w:val="0"/>
          <w:sz w:val="22"/>
          <w:szCs w:val="22"/>
        </w:rPr>
        <w:t>250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581969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581969">
        <w:rPr>
          <w:rFonts w:ascii="Arial" w:hAnsi="Arial" w:cs="Arial"/>
          <w:b w:val="0"/>
          <w:sz w:val="22"/>
          <w:szCs w:val="22"/>
        </w:rPr>
        <w:t>erden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mit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581969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ist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14:paraId="6A40EFEF" w14:textId="77777777" w:rsidR="00E3301B" w:rsidRDefault="000B7FC3" w:rsidP="00E3301B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</w:t>
      </w:r>
      <w:r>
        <w:rPr>
          <w:rFonts w:ascii="Arial" w:hAnsi="Arial" w:cs="Arial"/>
          <w:b w:val="0"/>
          <w:sz w:val="22"/>
          <w:szCs w:val="22"/>
        </w:rPr>
        <w:t>Installationsfach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ist der elektrische Schaltkasten und die Kältemittelleitungen zum Anschluss an eine separate Einzelmaschine verbaut. Lieferung mit  </w:t>
      </w:r>
    </w:p>
    <w:p w14:paraId="5D8DE032" w14:textId="23B9FA84" w:rsidR="0061494F" w:rsidRPr="00865D74" w:rsidRDefault="000B7FC3" w:rsidP="00E3301B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E-Ventil für Kältemittel R452a.</w:t>
      </w:r>
      <w:r w:rsidR="00E3301B">
        <w:rPr>
          <w:rFonts w:ascii="Arial" w:hAnsi="Arial" w:cs="Arial"/>
          <w:b w:val="0"/>
          <w:sz w:val="22"/>
          <w:szCs w:val="22"/>
        </w:rPr>
        <w:t xml:space="preserve"> </w:t>
      </w:r>
      <w:r w:rsidRPr="00E3301B">
        <w:rPr>
          <w:rFonts w:ascii="Arial" w:hAnsi="Arial" w:cs="Arial"/>
          <w:b w:val="0"/>
          <w:sz w:val="22"/>
          <w:szCs w:val="22"/>
        </w:rPr>
        <w:t xml:space="preserve">Zur Ansteuerung bauseitiger, elektronischer E-Ventile kann die werkseitige Steuerung genutzt werden. </w:t>
      </w:r>
      <w:r w:rsidR="0061494F" w:rsidRPr="00865D7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14:paraId="26DEBF20" w14:textId="77777777"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56E3C0" w14:textId="77777777"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14:paraId="01BE3B55" w14:textId="0139243F" w:rsidR="004549AF" w:rsidRPr="00865D74" w:rsidRDefault="0061494F" w:rsidP="00E330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  <w:r w:rsidR="00E948D6"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="00E948D6"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="00E948D6" w:rsidRPr="00865D74">
        <w:rPr>
          <w:rFonts w:ascii="Arial" w:hAnsi="Arial" w:cs="Arial"/>
        </w:rPr>
        <w:t>Kerntemperaturfühler gesetzt ist und wählt die entsprechende Steuerung über Temperatur oder Zeit.</w:t>
      </w:r>
      <w:r w:rsidR="00E3301B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7651B600" w14:textId="3CD81A7E" w:rsidR="004549AF" w:rsidRPr="00865D74" w:rsidRDefault="00E948D6" w:rsidP="00E330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  <w:r w:rsidR="00E3301B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14:paraId="5EC9B46E" w14:textId="497D3345"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14:paraId="7B1BBC6B" w14:textId="77777777"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t xml:space="preserve">Zusatzfunktionen: </w:t>
      </w:r>
    </w:p>
    <w:p w14:paraId="79C32A51" w14:textId="4D81B9A3" w:rsidR="00906117" w:rsidRDefault="00906117" w:rsidP="00E3301B">
      <w:pPr>
        <w:widowControl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 xml:space="preserve">NT-Garen bis Innenraumtemperatur 80°C, Gären, Warmhalten. </w:t>
      </w:r>
      <w:r w:rsidRPr="001D62EE">
        <w:rPr>
          <w:rFonts w:ascii="Arial" w:hAnsi="Arial" w:cs="Arial"/>
        </w:rPr>
        <w:t xml:space="preserve">Mit dem Auftauprogramm können tiefgefrorene Speisen schnell und hygienisch einwandfrei aufgetaut werden. </w:t>
      </w:r>
      <w:r w:rsidRPr="001D62EE">
        <w:rPr>
          <w:rFonts w:ascii="Arial" w:hAnsi="Arial" w:cs="Arial"/>
          <w:color w:val="000000"/>
        </w:rPr>
        <w:t>Kombinierte Programme zur thermischen Zubereitung mit anschließendem Abkühlen oder Schockfrosten.</w:t>
      </w:r>
      <w:r w:rsidR="00E3301B">
        <w:rPr>
          <w:rFonts w:ascii="Arial" w:hAnsi="Arial" w:cs="Arial"/>
          <w:color w:val="000000"/>
        </w:rPr>
        <w:t xml:space="preserve"> </w:t>
      </w: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Am Display </w:t>
      </w:r>
      <w:r w:rsidR="005903B3" w:rsidRPr="001D62EE">
        <w:rPr>
          <w:rFonts w:ascii="Arial" w:hAnsi="Arial" w:cs="Arial"/>
        </w:rPr>
        <w:t>werden</w:t>
      </w:r>
      <w:r w:rsidRPr="001D62EE">
        <w:rPr>
          <w:rFonts w:ascii="Arial" w:hAnsi="Arial" w:cs="Arial"/>
        </w:rPr>
        <w:t xml:space="preserve"> kontinuierlich der Temperaturverlauf der Speisen und die Endzeit (in Echtzeit) angezeigt.</w:t>
      </w:r>
    </w:p>
    <w:p w14:paraId="04BB87D2" w14:textId="77777777" w:rsidR="00E3301B" w:rsidRPr="00E3301B" w:rsidRDefault="00E3301B" w:rsidP="00E3301B">
      <w:pPr>
        <w:widowControl w:val="0"/>
        <w:spacing w:after="0" w:line="240" w:lineRule="auto"/>
        <w:rPr>
          <w:rFonts w:ascii="Arial" w:hAnsi="Arial" w:cs="Arial"/>
          <w:color w:val="000000"/>
        </w:rPr>
      </w:pPr>
    </w:p>
    <w:p w14:paraId="4F3B4CAD" w14:textId="77777777"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14:paraId="30F96E60" w14:textId="77777777"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lastRenderedPageBreak/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14:paraId="6C0C376F" w14:textId="77777777"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14:paraId="2BB78002" w14:textId="77777777"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14:paraId="39B688BF" w14:textId="77777777"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14:paraId="28ECC13D" w14:textId="12A4A0CD" w:rsidR="00843223" w:rsidRPr="00E3301B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>Die schimmelresistente Hohlkammer-Magnetdichtung ist gesteckt, leicht zu reinigen und ohne Werkzeug auswechselbar. 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  <w:r w:rsidR="00E3301B" w:rsidRPr="00E3301B">
        <w:rPr>
          <w:rFonts w:ascii="Arial" w:hAnsi="Arial" w:cs="Arial"/>
        </w:rPr>
        <w:t xml:space="preserve"> </w:t>
      </w:r>
      <w:r w:rsidR="00E3301B" w:rsidRPr="00865D74">
        <w:rPr>
          <w:rFonts w:ascii="Arial" w:hAnsi="Arial" w:cs="Arial"/>
        </w:rPr>
        <w:t>Türanschlag links (Standard, optional rechts)</w:t>
      </w:r>
      <w:r w:rsidR="00E3301B">
        <w:rPr>
          <w:rFonts w:ascii="Arial" w:hAnsi="Arial" w:cs="Arial"/>
        </w:rPr>
        <w:t>.</w:t>
      </w:r>
    </w:p>
    <w:p w14:paraId="1DBE13BC" w14:textId="77777777"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Door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14:paraId="2007CD38" w14:textId="77777777"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Smart-Door-Klick in einem definierten Winkel offen gehalten werden.</w:t>
      </w:r>
    </w:p>
    <w:p w14:paraId="6658A07A" w14:textId="77777777"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71115EEE" w14:textId="77777777"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14:paraId="4273BEE8" w14:textId="533C2D63"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2D1071">
        <w:rPr>
          <w:rFonts w:ascii="Arial" w:hAnsi="Arial" w:cs="Arial"/>
        </w:rPr>
        <w:t>15</w:t>
      </w:r>
      <w:r w:rsidR="00501049" w:rsidRPr="001D62EE">
        <w:rPr>
          <w:rFonts w:ascii="Arial" w:hAnsi="Arial" w:cs="Arial"/>
        </w:rPr>
        <w:t>0</w:t>
      </w:r>
      <w:r w:rsidRPr="001D62EE">
        <w:rPr>
          <w:rFonts w:ascii="Arial" w:hAnsi="Arial" w:cs="Arial"/>
        </w:rPr>
        <w:t xml:space="preserve"> mm, verstellbar –10 / +30 mm.</w:t>
      </w:r>
    </w:p>
    <w:p w14:paraId="6D6F9A3A" w14:textId="77777777"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14:paraId="6D7C9C01" w14:textId="77777777"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14:paraId="6079B2CB" w14:textId="77777777" w:rsidR="00091DC5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3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14:paraId="37CD0D42" w14:textId="77777777"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7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14:paraId="50826BF3" w14:textId="77777777" w:rsidR="00501049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75A1">
        <w:rPr>
          <w:rFonts w:ascii="Arial" w:hAnsi="Arial" w:cs="Arial"/>
        </w:rPr>
        <w:t>6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14:paraId="3674345A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0929D4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14:paraId="31966848" w14:textId="6C3C78E9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7775A1">
        <w:rPr>
          <w:rFonts w:ascii="Arial" w:hAnsi="Arial" w:cs="Arial"/>
        </w:rPr>
        <w:t>47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14:paraId="722B69D2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14:paraId="06878B10" w14:textId="66F76FF6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7775A1">
        <w:rPr>
          <w:rFonts w:ascii="Arial" w:hAnsi="Arial" w:cs="Arial"/>
        </w:rPr>
        <w:t>47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14:paraId="18EE9C56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05993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7775A1">
        <w:rPr>
          <w:rFonts w:ascii="Arial" w:hAnsi="Arial" w:cs="Arial"/>
        </w:rPr>
        <w:t>65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14:paraId="63A91712" w14:textId="77777777"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14:paraId="68E6EFFE" w14:textId="77777777"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14:paraId="7E91D709" w14:textId="19CCFF3A" w:rsidR="00501049" w:rsidRPr="00865D74" w:rsidRDefault="00501049" w:rsidP="00E3301B">
      <w:pPr>
        <w:widowControl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</w:r>
      <w:r w:rsidR="00E3301B">
        <w:rPr>
          <w:rFonts w:ascii="Arial" w:hAnsi="Arial" w:cs="Arial"/>
        </w:rPr>
        <w:tab/>
      </w:r>
      <w:r w:rsidR="00E3301B">
        <w:rPr>
          <w:rFonts w:ascii="Arial" w:hAnsi="Arial" w:cs="Arial"/>
        </w:rPr>
        <w:tab/>
      </w:r>
      <w:r w:rsidRPr="00865D74">
        <w:rPr>
          <w:rFonts w:ascii="Arial" w:hAnsi="Arial" w:cs="Arial"/>
        </w:rPr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7775A1">
        <w:rPr>
          <w:rFonts w:ascii="Arial" w:hAnsi="Arial" w:cs="Arial"/>
        </w:rPr>
        <w:t>2008</w:t>
      </w:r>
      <w:r w:rsidRPr="00865D74">
        <w:rPr>
          <w:rFonts w:ascii="Arial" w:hAnsi="Arial" w:cs="Arial"/>
        </w:rPr>
        <w:t xml:space="preserve"> mm (L</w:t>
      </w:r>
      <w:r w:rsidR="005903B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5903B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5903B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5903B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14:paraId="3BF36676" w14:textId="25E80ADB" w:rsidR="00501049" w:rsidRPr="00865D74" w:rsidRDefault="00E3301B" w:rsidP="00E330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>mm</w:t>
      </w:r>
    </w:p>
    <w:p w14:paraId="5ACFFB53" w14:textId="45321294" w:rsidR="00501049" w:rsidRPr="00865D74" w:rsidRDefault="00501049" w:rsidP="00E3301B">
      <w:pPr>
        <w:widowControl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E3301B">
        <w:rPr>
          <w:rFonts w:ascii="Arial" w:hAnsi="Arial" w:cs="Arial"/>
        </w:rPr>
        <w:tab/>
      </w:r>
      <w:r w:rsidR="00E3301B">
        <w:rPr>
          <w:rFonts w:ascii="Arial" w:hAnsi="Arial" w:cs="Arial"/>
        </w:rPr>
        <w:tab/>
      </w:r>
      <w:r w:rsidR="009D172F">
        <w:rPr>
          <w:rFonts w:ascii="Arial" w:hAnsi="Arial" w:cs="Arial"/>
        </w:rPr>
        <w:t>260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14:paraId="77E9740B" w14:textId="64A12C0C" w:rsidR="00091DC5" w:rsidRPr="00865D74" w:rsidRDefault="00091DC5" w:rsidP="00E330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E3301B">
        <w:rPr>
          <w:rFonts w:ascii="Arial" w:hAnsi="Arial" w:cs="Arial"/>
        </w:rPr>
        <w:tab/>
      </w:r>
      <w:r w:rsidR="00E3301B">
        <w:rPr>
          <w:rFonts w:ascii="Arial" w:hAnsi="Arial" w:cs="Arial"/>
        </w:rPr>
        <w:tab/>
      </w:r>
      <w:r w:rsidR="0044333D">
        <w:rPr>
          <w:rFonts w:ascii="Arial" w:hAnsi="Arial" w:cs="Arial"/>
        </w:rPr>
        <w:t>400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44333D">
        <w:rPr>
          <w:rFonts w:ascii="Arial" w:hAnsi="Arial" w:cs="Arial"/>
        </w:rPr>
        <w:t>2,</w:t>
      </w:r>
      <w:r w:rsidR="007775A1">
        <w:rPr>
          <w:rFonts w:ascii="Arial" w:hAnsi="Arial" w:cs="Arial"/>
        </w:rPr>
        <w:t>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14:paraId="2AED2077" w14:textId="232C0EB2" w:rsidR="00E3301B" w:rsidRDefault="00E3301B" w:rsidP="00E330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301B">
        <w:rPr>
          <w:rFonts w:ascii="Arial" w:hAnsi="Arial" w:cs="Arial"/>
        </w:rPr>
        <w:t xml:space="preserve">Freigegeben für Kältemittel: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301B">
        <w:rPr>
          <w:rFonts w:ascii="Arial" w:hAnsi="Arial" w:cs="Arial"/>
        </w:rPr>
        <w:t>R452a / R449a / R454c / R455a</w:t>
      </w:r>
    </w:p>
    <w:p w14:paraId="27D2C586" w14:textId="4CCE8C67" w:rsidR="00091DC5" w:rsidRPr="00865D74" w:rsidRDefault="00091DC5" w:rsidP="00E330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E3301B">
        <w:rPr>
          <w:rFonts w:ascii="Arial" w:hAnsi="Arial" w:cs="Arial"/>
        </w:rPr>
        <w:tab/>
      </w:r>
      <w:r w:rsidR="00E3301B">
        <w:rPr>
          <w:rFonts w:ascii="Arial" w:hAnsi="Arial" w:cs="Arial"/>
        </w:rPr>
        <w:tab/>
      </w:r>
      <w:r w:rsidR="007775A1">
        <w:rPr>
          <w:rFonts w:ascii="Arial" w:hAnsi="Arial" w:cs="Arial"/>
        </w:rPr>
        <w:t>7,7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="0044333D">
        <w:rPr>
          <w:rFonts w:ascii="Arial" w:hAnsi="Arial" w:cs="Arial"/>
        </w:rPr>
        <w:t>1,</w:t>
      </w:r>
      <w:r w:rsidR="007775A1">
        <w:rPr>
          <w:rFonts w:ascii="Arial" w:hAnsi="Arial" w:cs="Arial"/>
        </w:rPr>
        <w:t>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14:paraId="5BF05B2D" w14:textId="77777777" w:rsidR="00501049" w:rsidRPr="00865D74" w:rsidRDefault="00501049" w:rsidP="00E330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E6C1B6" w14:textId="77777777"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14:paraId="65A24053" w14:textId="77777777" w:rsidR="00091DC5" w:rsidRDefault="0044333D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3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14:paraId="1C8AAEDC" w14:textId="77777777"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14:paraId="0F62E752" w14:textId="3D8F312B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5E21AD" w14:textId="6B3EC8A1" w:rsidR="00E3301B" w:rsidRDefault="00E3301B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A3C012" w14:textId="3F0C6ED8" w:rsidR="00E3301B" w:rsidRDefault="00E3301B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053B6B" w14:textId="72C567BC" w:rsidR="00E3301B" w:rsidRDefault="00E3301B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299EC5" w14:textId="49BCAEA1" w:rsidR="00E3301B" w:rsidRDefault="00E3301B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1FC4" w14:textId="75C394C4" w:rsidR="00E3301B" w:rsidRDefault="00E3301B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2F18FD" w14:textId="4F008834" w:rsidR="00E3301B" w:rsidRDefault="00E3301B" w:rsidP="00E3301B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50ED82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lastRenderedPageBreak/>
        <w:t>Optional:</w:t>
      </w:r>
    </w:p>
    <w:p w14:paraId="1BB48153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14:paraId="76D2129C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5903B3" w:rsidRPr="005903B3">
        <w:rPr>
          <w:rFonts w:ascii="Arial" w:hAnsi="Arial" w:cs="Arial"/>
        </w:rPr>
        <w:t xml:space="preserve"> </w:t>
      </w:r>
      <w:r w:rsidR="005903B3">
        <w:rPr>
          <w:rFonts w:ascii="Arial" w:hAnsi="Arial" w:cs="Arial"/>
        </w:rPr>
        <w:t>inklusive Winterregelung</w:t>
      </w:r>
    </w:p>
    <w:p w14:paraId="7420D31E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14:paraId="2A502E32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14:paraId="6108F739" w14:textId="77777777"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14:paraId="3001355A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96889E6" w14:textId="77777777"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14:paraId="7A7F0BFA" w14:textId="77777777"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14:paraId="76FB6456" w14:textId="64AAC9E5"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</w:t>
      </w:r>
      <w:r w:rsidR="000B7FC3">
        <w:rPr>
          <w:rFonts w:ascii="Arial" w:hAnsi="Arial" w:cs="Arial"/>
        </w:rPr>
        <w:t>ZK</w:t>
      </w:r>
      <w:r w:rsidRPr="00291A9B">
        <w:rPr>
          <w:rFonts w:ascii="Arial" w:hAnsi="Arial" w:cs="Arial"/>
        </w:rPr>
        <w:t>Q</w:t>
      </w:r>
      <w:r w:rsidR="0044333D"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3</w:t>
      </w:r>
      <w:r w:rsidRPr="00291A9B">
        <w:rPr>
          <w:rFonts w:ascii="Arial" w:hAnsi="Arial" w:cs="Arial"/>
        </w:rPr>
        <w:t>11D</w:t>
      </w:r>
      <w:r>
        <w:rPr>
          <w:rFonts w:ascii="Arial" w:hAnsi="Arial" w:cs="Arial"/>
        </w:rPr>
        <w:t>-VP</w:t>
      </w:r>
      <w:r w:rsidR="00E3301B">
        <w:rPr>
          <w:rFonts w:ascii="Arial" w:hAnsi="Arial" w:cs="Arial"/>
        </w:rPr>
        <w:t xml:space="preserve">, </w:t>
      </w:r>
      <w:r w:rsidR="00E3301B" w:rsidRPr="00E3301B">
        <w:rPr>
          <w:rFonts w:ascii="Arial" w:hAnsi="Arial" w:cs="Arial"/>
        </w:rPr>
        <w:t>SKFZKQ1311D-VP-CH</w:t>
      </w:r>
    </w:p>
    <w:p w14:paraId="25453473" w14:textId="77777777"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foot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386F" w14:textId="77777777" w:rsidR="005F47CB" w:rsidRDefault="005F47CB" w:rsidP="005F47CB">
      <w:pPr>
        <w:spacing w:after="0" w:line="240" w:lineRule="auto"/>
      </w:pPr>
      <w:r>
        <w:separator/>
      </w:r>
    </w:p>
  </w:endnote>
  <w:endnote w:type="continuationSeparator" w:id="0">
    <w:p w14:paraId="0D9D51BB" w14:textId="77777777" w:rsidR="005F47CB" w:rsidRDefault="005F47CB" w:rsidP="005F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8A6E" w14:textId="1791E174" w:rsidR="005F47CB" w:rsidRPr="005F47CB" w:rsidRDefault="005F47CB">
    <w:pPr>
      <w:pStyle w:val="Fuzeile"/>
      <w:rPr>
        <w:sz w:val="16"/>
      </w:rPr>
    </w:pPr>
    <w:r w:rsidRPr="005F47CB">
      <w:rPr>
        <w:rFonts w:ascii="Arial" w:hAnsi="Arial" w:cs="Arial"/>
        <w:sz w:val="16"/>
      </w:rPr>
      <w:t>SKFZKQ1311D-VP</w:t>
    </w:r>
    <w:r w:rsidR="00E3301B">
      <w:rPr>
        <w:rFonts w:ascii="Arial" w:hAnsi="Arial" w:cs="Arial"/>
        <w:sz w:val="16"/>
      </w:rPr>
      <w:t xml:space="preserve"> / </w:t>
    </w:r>
    <w:r w:rsidR="00E3301B" w:rsidRPr="00E3301B">
      <w:rPr>
        <w:rFonts w:ascii="Arial" w:hAnsi="Arial" w:cs="Arial"/>
        <w:sz w:val="16"/>
      </w:rPr>
      <w:t>SKFZKQ1311D-VP-CH</w:t>
    </w:r>
    <w:r w:rsidRPr="005F47CB">
      <w:rPr>
        <w:rFonts w:ascii="Arial" w:hAnsi="Arial" w:cs="Arial"/>
        <w:sz w:val="16"/>
      </w:rPr>
      <w:t xml:space="preserve"> / Stand </w:t>
    </w:r>
    <w:r w:rsidR="00E3301B">
      <w:rPr>
        <w:rFonts w:ascii="Arial" w:hAnsi="Arial" w:cs="Arial"/>
        <w:sz w:val="16"/>
      </w:rPr>
      <w:t>03/2025</w:t>
    </w:r>
  </w:p>
  <w:p w14:paraId="5D4D7CAB" w14:textId="77777777" w:rsidR="005F47CB" w:rsidRDefault="005F47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E755" w14:textId="77777777" w:rsidR="005F47CB" w:rsidRDefault="005F47CB" w:rsidP="005F47CB">
      <w:pPr>
        <w:spacing w:after="0" w:line="240" w:lineRule="auto"/>
      </w:pPr>
      <w:r>
        <w:separator/>
      </w:r>
    </w:p>
  </w:footnote>
  <w:footnote w:type="continuationSeparator" w:id="0">
    <w:p w14:paraId="192842C2" w14:textId="77777777" w:rsidR="005F47CB" w:rsidRDefault="005F47CB" w:rsidP="005F4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17D"/>
    <w:rsid w:val="00091DC5"/>
    <w:rsid w:val="000B7FC3"/>
    <w:rsid w:val="001C0B03"/>
    <w:rsid w:val="001D62EE"/>
    <w:rsid w:val="002457C8"/>
    <w:rsid w:val="002D1071"/>
    <w:rsid w:val="0031525E"/>
    <w:rsid w:val="003A7F40"/>
    <w:rsid w:val="0044333D"/>
    <w:rsid w:val="004549AF"/>
    <w:rsid w:val="00501049"/>
    <w:rsid w:val="00532A97"/>
    <w:rsid w:val="00581969"/>
    <w:rsid w:val="005903B3"/>
    <w:rsid w:val="005F47CB"/>
    <w:rsid w:val="0061494F"/>
    <w:rsid w:val="00646B92"/>
    <w:rsid w:val="007775A1"/>
    <w:rsid w:val="00843223"/>
    <w:rsid w:val="00865D74"/>
    <w:rsid w:val="00906117"/>
    <w:rsid w:val="009842B7"/>
    <w:rsid w:val="009B420D"/>
    <w:rsid w:val="009D172F"/>
    <w:rsid w:val="00A029A6"/>
    <w:rsid w:val="00BA0222"/>
    <w:rsid w:val="00BF6F5C"/>
    <w:rsid w:val="00D9317D"/>
    <w:rsid w:val="00E0151F"/>
    <w:rsid w:val="00E3301B"/>
    <w:rsid w:val="00E948D6"/>
    <w:rsid w:val="00EE2380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528C"/>
  <w15:docId w15:val="{502E6CEE-8C91-4205-9C38-F267EDE9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F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7CB"/>
  </w:style>
  <w:style w:type="paragraph" w:styleId="Fuzeile">
    <w:name w:val="footer"/>
    <w:basedOn w:val="Standard"/>
    <w:link w:val="FuzeileZchn"/>
    <w:uiPriority w:val="99"/>
    <w:unhideWhenUsed/>
    <w:rsid w:val="005F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7</cp:revision>
  <cp:lastPrinted>2024-12-16T12:25:00Z</cp:lastPrinted>
  <dcterms:created xsi:type="dcterms:W3CDTF">2020-02-12T12:31:00Z</dcterms:created>
  <dcterms:modified xsi:type="dcterms:W3CDTF">2025-03-17T10:31:00Z</dcterms:modified>
</cp:coreProperties>
</file>